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FBDBF" w14:textId="77777777" w:rsidR="00404B69" w:rsidRPr="00B56442" w:rsidRDefault="00404B69" w:rsidP="00404B69">
      <w:pPr>
        <w:jc w:val="center"/>
        <w:rPr>
          <w:rFonts w:ascii="Times New Roman" w:eastAsia="Times New Roman" w:hAnsi="Times New Roman" w:cs="Times New Roman"/>
          <w:b/>
          <w:lang w:val="es-CO"/>
        </w:rPr>
      </w:pPr>
    </w:p>
    <w:p w14:paraId="2B91D553" w14:textId="40F0D1E4" w:rsidR="009024DC" w:rsidRPr="00EE34B4" w:rsidRDefault="009024DC" w:rsidP="00EA1618">
      <w:pPr>
        <w:jc w:val="center"/>
        <w:rPr>
          <w:rFonts w:ascii="Times New Roman" w:eastAsia="Times New Roman" w:hAnsi="Times New Roman" w:cs="Times New Roman"/>
          <w:b/>
          <w:sz w:val="36"/>
          <w:szCs w:val="36"/>
          <w:lang w:val="es-MX"/>
        </w:rPr>
      </w:pPr>
    </w:p>
    <w:p w14:paraId="293C9444" w14:textId="2FEAF8A3" w:rsidR="00BD2AFA" w:rsidRPr="00EE34B4" w:rsidRDefault="00BD2AFA" w:rsidP="00EA1618">
      <w:pPr>
        <w:jc w:val="center"/>
        <w:rPr>
          <w:rFonts w:ascii="Times New Roman" w:eastAsia="Times New Roman" w:hAnsi="Times New Roman" w:cs="Times New Roman"/>
          <w:b/>
          <w:sz w:val="36"/>
          <w:szCs w:val="36"/>
          <w:lang w:val="es-MX"/>
        </w:rPr>
      </w:pPr>
      <w:r w:rsidRPr="00EE34B4">
        <w:rPr>
          <w:rFonts w:ascii="Times New Roman" w:eastAsia="Times New Roman" w:hAnsi="Times New Roman" w:cs="Times New Roman"/>
          <w:b/>
          <w:sz w:val="36"/>
          <w:szCs w:val="36"/>
          <w:lang w:val="es-MX"/>
        </w:rPr>
        <w:t>El Estadio Luis Pirata Fuente apuesta por tecnología de punta para garantizar seguridad y experiencia del aficionado</w:t>
      </w:r>
    </w:p>
    <w:p w14:paraId="135534F8" w14:textId="2C08E0BC" w:rsidR="00D45FC6" w:rsidRPr="00BD2AFA" w:rsidRDefault="00D45FC6" w:rsidP="00D45FC6">
      <w:pPr>
        <w:pStyle w:val="pf0"/>
        <w:numPr>
          <w:ilvl w:val="0"/>
          <w:numId w:val="2"/>
        </w:numPr>
        <w:rPr>
          <w:i/>
          <w:iCs/>
        </w:rPr>
      </w:pPr>
      <w:r w:rsidRPr="00BD2AFA">
        <w:rPr>
          <w:rStyle w:val="cf01"/>
          <w:rFonts w:ascii="Times New Roman" w:hAnsi="Times New Roman"/>
          <w:i/>
          <w:iCs/>
          <w:sz w:val="24"/>
          <w:szCs w:val="24"/>
        </w:rPr>
        <w:t xml:space="preserve">El Estadio Luis Pirata Fuente se posiciona como uno de los recintos más seguros </w:t>
      </w:r>
      <w:r w:rsidR="0029418E">
        <w:rPr>
          <w:rStyle w:val="cf01"/>
          <w:rFonts w:ascii="Times New Roman" w:hAnsi="Times New Roman"/>
          <w:i/>
          <w:iCs/>
          <w:sz w:val="24"/>
          <w:szCs w:val="24"/>
        </w:rPr>
        <w:t>e innovadores</w:t>
      </w:r>
      <w:r w:rsidRPr="00BD2AFA">
        <w:rPr>
          <w:rStyle w:val="cf01"/>
          <w:rFonts w:ascii="Times New Roman" w:hAnsi="Times New Roman"/>
          <w:i/>
          <w:iCs/>
          <w:sz w:val="24"/>
          <w:szCs w:val="24"/>
        </w:rPr>
        <w:t xml:space="preserve"> de México tras modernizar su videovigilancia y control de accesos con soluciones en red de Axis </w:t>
      </w:r>
      <w:proofErr w:type="spellStart"/>
      <w:r w:rsidRPr="00BD2AFA">
        <w:rPr>
          <w:rStyle w:val="cf01"/>
          <w:rFonts w:ascii="Times New Roman" w:hAnsi="Times New Roman"/>
          <w:i/>
          <w:iCs/>
          <w:sz w:val="24"/>
          <w:szCs w:val="24"/>
        </w:rPr>
        <w:t>Communications</w:t>
      </w:r>
      <w:proofErr w:type="spellEnd"/>
      <w:r w:rsidRPr="00BD2AFA">
        <w:rPr>
          <w:rStyle w:val="cf01"/>
          <w:rFonts w:ascii="Times New Roman" w:hAnsi="Times New Roman"/>
          <w:i/>
          <w:iCs/>
          <w:sz w:val="24"/>
          <w:szCs w:val="24"/>
        </w:rPr>
        <w:t>, cumpliendo estándares deportivos internacionales.</w:t>
      </w:r>
    </w:p>
    <w:p w14:paraId="46DDCADC" w14:textId="77777777" w:rsidR="00D45FC6" w:rsidRPr="00BD2AFA" w:rsidRDefault="00D45FC6" w:rsidP="00D45FC6">
      <w:pPr>
        <w:pStyle w:val="pf0"/>
        <w:numPr>
          <w:ilvl w:val="0"/>
          <w:numId w:val="2"/>
        </w:numPr>
        <w:rPr>
          <w:i/>
          <w:iCs/>
        </w:rPr>
      </w:pPr>
      <w:r w:rsidRPr="00BD2AFA">
        <w:rPr>
          <w:rStyle w:val="cf01"/>
          <w:rFonts w:ascii="Times New Roman" w:hAnsi="Times New Roman"/>
          <w:i/>
          <w:iCs/>
          <w:sz w:val="24"/>
          <w:szCs w:val="24"/>
        </w:rPr>
        <w:t>La renovación tecnológica del estadio en Veracruz integra reconocimiento facial, lectura de matrículas y monitoreo en tiempo real, fortaleciendo la prevención de incidentes y mejorando la experiencia de seguridad para más de 22.000 aficionados.</w:t>
      </w:r>
    </w:p>
    <w:p w14:paraId="6C065547" w14:textId="0C89D8E4" w:rsidR="0004433C" w:rsidRPr="00BD2AFA" w:rsidRDefault="00D45FC6" w:rsidP="006C1C20">
      <w:pPr>
        <w:pStyle w:val="pf0"/>
        <w:numPr>
          <w:ilvl w:val="0"/>
          <w:numId w:val="2"/>
        </w:numPr>
        <w:jc w:val="both"/>
        <w:rPr>
          <w:b/>
        </w:rPr>
      </w:pPr>
      <w:r w:rsidRPr="00BD2AFA">
        <w:rPr>
          <w:rStyle w:val="cf01"/>
          <w:rFonts w:ascii="Times New Roman" w:hAnsi="Times New Roman"/>
          <w:i/>
          <w:iCs/>
          <w:sz w:val="24"/>
          <w:szCs w:val="24"/>
        </w:rPr>
        <w:t>Con cámaras inteligentes, control de accesos RFID y un centro de control centralizado, el Estadio Luis Pirata Fuente se consolida como referente nacional en seguridad para eventos deportivos de alto nivel.</w:t>
      </w:r>
    </w:p>
    <w:p w14:paraId="2ACE2973" w14:textId="1B10460A" w:rsidR="0029418E" w:rsidRDefault="00BD2AFA" w:rsidP="00D45FC6">
      <w:pPr>
        <w:pStyle w:val="NormalWeb"/>
        <w:rPr>
          <w:lang w:val="es-CO" w:eastAsia="es-CO"/>
        </w:rPr>
      </w:pPr>
      <w:r>
        <w:rPr>
          <w:b/>
          <w:bCs/>
          <w:i/>
          <w:iCs/>
          <w:lang w:val="es-CO"/>
        </w:rPr>
        <w:t>Veracruz</w:t>
      </w:r>
      <w:r w:rsidR="00344351" w:rsidRPr="00344351">
        <w:rPr>
          <w:b/>
          <w:bCs/>
          <w:i/>
          <w:iCs/>
          <w:lang w:val="es-CO"/>
        </w:rPr>
        <w:t>,</w:t>
      </w:r>
      <w:r w:rsidR="00CC0847" w:rsidRPr="00344351">
        <w:rPr>
          <w:b/>
          <w:bCs/>
          <w:i/>
          <w:iCs/>
          <w:lang w:val="es-CO"/>
        </w:rPr>
        <w:t xml:space="preserve"> </w:t>
      </w:r>
      <w:r>
        <w:rPr>
          <w:b/>
          <w:bCs/>
          <w:i/>
          <w:iCs/>
          <w:lang w:val="es-CO"/>
        </w:rPr>
        <w:t>México</w:t>
      </w:r>
      <w:r w:rsidR="00EC6AD4">
        <w:rPr>
          <w:b/>
          <w:bCs/>
          <w:i/>
          <w:iCs/>
          <w:lang w:val="es-CO"/>
        </w:rPr>
        <w:t xml:space="preserve">, </w:t>
      </w:r>
      <w:r w:rsidR="0098440E">
        <w:rPr>
          <w:b/>
          <w:bCs/>
          <w:i/>
          <w:iCs/>
          <w:lang w:val="es-CO"/>
        </w:rPr>
        <w:t>20</w:t>
      </w:r>
      <w:bookmarkStart w:id="0" w:name="_GoBack"/>
      <w:bookmarkEnd w:id="0"/>
      <w:r w:rsidR="008E076F" w:rsidRPr="00344351">
        <w:rPr>
          <w:b/>
          <w:bCs/>
          <w:i/>
          <w:iCs/>
          <w:lang w:val="es-CO"/>
        </w:rPr>
        <w:t xml:space="preserve"> de </w:t>
      </w:r>
      <w:r>
        <w:rPr>
          <w:b/>
          <w:bCs/>
          <w:i/>
          <w:iCs/>
          <w:lang w:val="es-CO"/>
        </w:rPr>
        <w:t>enero</w:t>
      </w:r>
      <w:r w:rsidR="008E076F" w:rsidRPr="00344351">
        <w:rPr>
          <w:b/>
          <w:bCs/>
          <w:i/>
          <w:iCs/>
          <w:lang w:val="es-CO"/>
        </w:rPr>
        <w:t xml:space="preserve"> de 202</w:t>
      </w:r>
      <w:r>
        <w:rPr>
          <w:b/>
          <w:bCs/>
          <w:i/>
          <w:iCs/>
          <w:lang w:val="es-CO"/>
        </w:rPr>
        <w:t>6</w:t>
      </w:r>
      <w:r w:rsidR="00CC0847" w:rsidRPr="002865E4">
        <w:rPr>
          <w:i/>
          <w:iCs/>
          <w:lang w:val="es-CO"/>
        </w:rPr>
        <w:t>.-</w:t>
      </w:r>
      <w:r w:rsidR="00CC0847" w:rsidRPr="002865E4">
        <w:rPr>
          <w:lang w:val="es-CO"/>
        </w:rPr>
        <w:t xml:space="preserve"> </w:t>
      </w:r>
      <w:r w:rsidR="00D45FC6" w:rsidRPr="00D45FC6">
        <w:rPr>
          <w:lang w:val="es-CO" w:eastAsia="es-CO"/>
        </w:rPr>
        <w:t xml:space="preserve">El Estadio Luis Pirata Fuente da un paso decisivo hacia el futuro al modernizar por completo su sistema de videovigilancia y control de accesos con soluciones en red de Axis </w:t>
      </w:r>
      <w:proofErr w:type="spellStart"/>
      <w:r w:rsidR="00D45FC6" w:rsidRPr="00D45FC6">
        <w:rPr>
          <w:lang w:val="es-CO" w:eastAsia="es-CO"/>
        </w:rPr>
        <w:t>Communications</w:t>
      </w:r>
      <w:proofErr w:type="spellEnd"/>
      <w:r w:rsidR="00D45FC6" w:rsidRPr="00D45FC6">
        <w:rPr>
          <w:lang w:val="es-CO" w:eastAsia="es-CO"/>
        </w:rPr>
        <w:t xml:space="preserve">, alineándose con los estándares deportivos internacionales más exigentes. </w:t>
      </w:r>
    </w:p>
    <w:p w14:paraId="21332B68" w14:textId="301EDB41" w:rsidR="00D45FC6" w:rsidRPr="00D45FC6" w:rsidRDefault="00D45FC6" w:rsidP="00D45FC6">
      <w:pPr>
        <w:pStyle w:val="NormalWeb"/>
        <w:rPr>
          <w:lang w:val="es-CO" w:eastAsia="es-CO"/>
        </w:rPr>
      </w:pPr>
      <w:r w:rsidRPr="00D45FC6">
        <w:rPr>
          <w:lang w:val="es-CO" w:eastAsia="es-CO"/>
        </w:rPr>
        <w:t>Esta transformación fortalece la seguridad, mejora la experiencia de los aficionados y posiciona al recinto como uno de los escenarios deportivos más avanzados de México, preparado para albergar eventos de alto nivel con garantías de orden, confianza y eficiencia.</w:t>
      </w:r>
    </w:p>
    <w:p w14:paraId="4314FC57" w14:textId="699B86E6" w:rsidR="00D45FC6" w:rsidRDefault="00D45FC6" w:rsidP="00D45FC6">
      <w:pPr>
        <w:spacing w:before="100" w:beforeAutospacing="1" w:after="100" w:afterAutospacing="1"/>
        <w:rPr>
          <w:rFonts w:ascii="Times New Roman" w:eastAsia="Times New Roman" w:hAnsi="Times New Roman" w:cs="Times New Roman"/>
          <w:kern w:val="0"/>
          <w:lang w:val="es-CO" w:eastAsia="es-CO"/>
          <w14:ligatures w14:val="none"/>
        </w:rPr>
      </w:pPr>
      <w:r w:rsidRPr="00D45FC6">
        <w:rPr>
          <w:rFonts w:ascii="Times New Roman" w:eastAsia="Times New Roman" w:hAnsi="Times New Roman" w:cs="Times New Roman"/>
          <w:kern w:val="0"/>
          <w:lang w:val="es-CO" w:eastAsia="es-CO"/>
          <w14:ligatures w14:val="none"/>
        </w:rPr>
        <w:t>Ubicado en Boca del Río, Veracruz, y con una capacidad para 22</w:t>
      </w:r>
      <w:r w:rsidR="0029418E">
        <w:rPr>
          <w:rFonts w:ascii="Times New Roman" w:eastAsia="Times New Roman" w:hAnsi="Times New Roman" w:cs="Times New Roman"/>
          <w:kern w:val="0"/>
          <w:lang w:val="es-CO" w:eastAsia="es-CO"/>
          <w14:ligatures w14:val="none"/>
        </w:rPr>
        <w:t xml:space="preserve"> mil</w:t>
      </w:r>
      <w:r w:rsidRPr="00D45FC6">
        <w:rPr>
          <w:rFonts w:ascii="Times New Roman" w:eastAsia="Times New Roman" w:hAnsi="Times New Roman" w:cs="Times New Roman"/>
          <w:kern w:val="0"/>
          <w:lang w:val="es-CO" w:eastAsia="es-CO"/>
          <w14:ligatures w14:val="none"/>
        </w:rPr>
        <w:t xml:space="preserve"> espectadores, el histórico estadio inaugurado en 1967 </w:t>
      </w:r>
      <w:r w:rsidR="0029418E">
        <w:rPr>
          <w:rFonts w:ascii="Times New Roman" w:eastAsia="Times New Roman" w:hAnsi="Times New Roman" w:cs="Times New Roman"/>
          <w:kern w:val="0"/>
          <w:lang w:val="es-CO" w:eastAsia="es-CO"/>
          <w14:ligatures w14:val="none"/>
        </w:rPr>
        <w:t>implementó una renovación integral</w:t>
      </w:r>
      <w:r w:rsidRPr="00D45FC6">
        <w:rPr>
          <w:rFonts w:ascii="Times New Roman" w:eastAsia="Times New Roman" w:hAnsi="Times New Roman" w:cs="Times New Roman"/>
          <w:kern w:val="0"/>
          <w:lang w:val="es-CO" w:eastAsia="es-CO"/>
          <w14:ligatures w14:val="none"/>
        </w:rPr>
        <w:t xml:space="preserve"> que va más allá de lo</w:t>
      </w:r>
      <w:r w:rsidR="0029418E">
        <w:rPr>
          <w:rFonts w:ascii="Times New Roman" w:eastAsia="Times New Roman" w:hAnsi="Times New Roman" w:cs="Times New Roman"/>
          <w:kern w:val="0"/>
          <w:lang w:val="es-CO" w:eastAsia="es-CO"/>
          <w14:ligatures w14:val="none"/>
        </w:rPr>
        <w:t xml:space="preserve"> físico</w:t>
      </w:r>
      <w:r w:rsidRPr="00D45FC6">
        <w:rPr>
          <w:rFonts w:ascii="Times New Roman" w:eastAsia="Times New Roman" w:hAnsi="Times New Roman" w:cs="Times New Roman"/>
          <w:kern w:val="0"/>
          <w:lang w:val="es-CO" w:eastAsia="es-CO"/>
          <w14:ligatures w14:val="none"/>
        </w:rPr>
        <w:t xml:space="preserve"> En un contexto donde la seguridad en eventos </w:t>
      </w:r>
      <w:r w:rsidR="0029418E">
        <w:rPr>
          <w:rFonts w:ascii="Times New Roman" w:eastAsia="Times New Roman" w:hAnsi="Times New Roman" w:cs="Times New Roman"/>
          <w:kern w:val="0"/>
          <w:lang w:val="es-CO" w:eastAsia="es-CO"/>
          <w14:ligatures w14:val="none"/>
        </w:rPr>
        <w:t xml:space="preserve">masivos y </w:t>
      </w:r>
      <w:r w:rsidRPr="00D45FC6">
        <w:rPr>
          <w:rFonts w:ascii="Times New Roman" w:eastAsia="Times New Roman" w:hAnsi="Times New Roman" w:cs="Times New Roman"/>
          <w:kern w:val="0"/>
          <w:lang w:val="es-CO" w:eastAsia="es-CO"/>
          <w14:ligatures w14:val="none"/>
        </w:rPr>
        <w:t>deportivos</w:t>
      </w:r>
      <w:r w:rsidR="002D32F4">
        <w:rPr>
          <w:rFonts w:ascii="Times New Roman" w:eastAsia="Times New Roman" w:hAnsi="Times New Roman" w:cs="Times New Roman"/>
          <w:kern w:val="0"/>
          <w:lang w:val="es-CO" w:eastAsia="es-CO"/>
          <w14:ligatures w14:val="none"/>
        </w:rPr>
        <w:t>, principalmente futbolísticos,</w:t>
      </w:r>
      <w:r w:rsidRPr="00D45FC6">
        <w:rPr>
          <w:rFonts w:ascii="Times New Roman" w:eastAsia="Times New Roman" w:hAnsi="Times New Roman" w:cs="Times New Roman"/>
          <w:kern w:val="0"/>
          <w:lang w:val="es-CO" w:eastAsia="es-CO"/>
          <w14:ligatures w14:val="none"/>
        </w:rPr>
        <w:t xml:space="preserve"> es una prioridad global, la tecnología es clave para prevenir incidentes, proteger a los asistentes y cumplir con las normativas que hoy exigen federaciones y organismos internacionales para autorizar competencias oficiales.</w:t>
      </w:r>
    </w:p>
    <w:p w14:paraId="60E59FFA" w14:textId="0E9317E4" w:rsidR="00D45FC6" w:rsidRPr="00D45FC6" w:rsidRDefault="00D45FC6" w:rsidP="00D45FC6">
      <w:pPr>
        <w:pStyle w:val="pf0"/>
      </w:pPr>
      <w:r w:rsidRPr="00D45FC6">
        <w:rPr>
          <w:rStyle w:val="cf01"/>
          <w:rFonts w:ascii="Times New Roman" w:hAnsi="Times New Roman"/>
          <w:sz w:val="24"/>
          <w:szCs w:val="24"/>
        </w:rPr>
        <w:t>"Hoy en día, las organizaciones internacionales regulan lo que ocurre tanto dentro como fuera del campo. El fútbol es un gran negocio y debe ofrecer a todos seguridad, tranquilidad y la mejor experiencia. Con la renovación del estadio, uno de los principales enfoques fue la instalación de tecnología de seguridad</w:t>
      </w:r>
      <w:r w:rsidR="002D32F4">
        <w:rPr>
          <w:rStyle w:val="cf01"/>
          <w:rFonts w:ascii="Times New Roman" w:hAnsi="Times New Roman"/>
          <w:sz w:val="24"/>
          <w:szCs w:val="24"/>
        </w:rPr>
        <w:t>,</w:t>
      </w:r>
      <w:r w:rsidRPr="00D45FC6">
        <w:rPr>
          <w:rStyle w:val="cf01"/>
          <w:rFonts w:ascii="Times New Roman" w:hAnsi="Times New Roman"/>
          <w:sz w:val="24"/>
          <w:szCs w:val="24"/>
        </w:rPr>
        <w:t>"</w:t>
      </w:r>
      <w:r>
        <w:rPr>
          <w:rStyle w:val="cf01"/>
          <w:rFonts w:ascii="Times New Roman" w:hAnsi="Times New Roman"/>
          <w:sz w:val="24"/>
          <w:szCs w:val="24"/>
        </w:rPr>
        <w:t xml:space="preserve"> asegura </w:t>
      </w:r>
      <w:r w:rsidRPr="00D45FC6">
        <w:rPr>
          <w:rStyle w:val="cf01"/>
          <w:rFonts w:ascii="Times New Roman" w:hAnsi="Times New Roman"/>
          <w:sz w:val="24"/>
          <w:szCs w:val="24"/>
        </w:rPr>
        <w:t>Manuel Alcocer, Gerente General, Estadio Luis Pirata Fuente</w:t>
      </w:r>
    </w:p>
    <w:p w14:paraId="17215AFE" w14:textId="20CFA994" w:rsidR="00D45FC6" w:rsidRPr="00D45FC6" w:rsidRDefault="00D45FC6" w:rsidP="00D45FC6">
      <w:pPr>
        <w:spacing w:before="100" w:beforeAutospacing="1" w:after="100" w:afterAutospacing="1"/>
        <w:rPr>
          <w:rFonts w:ascii="Times New Roman" w:eastAsia="Times New Roman" w:hAnsi="Times New Roman" w:cs="Times New Roman"/>
          <w:kern w:val="0"/>
          <w:lang w:val="es-CO" w:eastAsia="es-CO"/>
          <w14:ligatures w14:val="none"/>
        </w:rPr>
      </w:pPr>
      <w:r w:rsidRPr="00D45FC6">
        <w:rPr>
          <w:rFonts w:ascii="Times New Roman" w:eastAsia="Times New Roman" w:hAnsi="Times New Roman" w:cs="Times New Roman"/>
          <w:kern w:val="0"/>
          <w:lang w:val="es-CO" w:eastAsia="es-CO"/>
          <w14:ligatures w14:val="none"/>
        </w:rPr>
        <w:t xml:space="preserve">La modernización se desarrolló en tres fases estratégicas, ejecutadas por MCS Networks, socio tecnológico de Axis </w:t>
      </w:r>
      <w:proofErr w:type="spellStart"/>
      <w:r w:rsidRPr="00D45FC6">
        <w:rPr>
          <w:rFonts w:ascii="Times New Roman" w:eastAsia="Times New Roman" w:hAnsi="Times New Roman" w:cs="Times New Roman"/>
          <w:kern w:val="0"/>
          <w:lang w:val="es-CO" w:eastAsia="es-CO"/>
          <w14:ligatures w14:val="none"/>
        </w:rPr>
        <w:t>Communications</w:t>
      </w:r>
      <w:proofErr w:type="spellEnd"/>
      <w:r w:rsidRPr="00D45FC6">
        <w:rPr>
          <w:rFonts w:ascii="Times New Roman" w:eastAsia="Times New Roman" w:hAnsi="Times New Roman" w:cs="Times New Roman"/>
          <w:kern w:val="0"/>
          <w:lang w:val="es-CO" w:eastAsia="es-CO"/>
          <w14:ligatures w14:val="none"/>
        </w:rPr>
        <w:t>. El proyecto incluyó sistemas de reconocimiento de matrículas</w:t>
      </w:r>
      <w:r w:rsidR="002D32F4">
        <w:rPr>
          <w:rFonts w:ascii="Times New Roman" w:eastAsia="Times New Roman" w:hAnsi="Times New Roman" w:cs="Times New Roman"/>
          <w:kern w:val="0"/>
          <w:lang w:val="es-CO" w:eastAsia="es-CO"/>
          <w14:ligatures w14:val="none"/>
        </w:rPr>
        <w:t xml:space="preserve"> (tecnología LPR)</w:t>
      </w:r>
      <w:r w:rsidRPr="00D45FC6">
        <w:rPr>
          <w:rFonts w:ascii="Times New Roman" w:eastAsia="Times New Roman" w:hAnsi="Times New Roman" w:cs="Times New Roman"/>
          <w:kern w:val="0"/>
          <w:lang w:val="es-CO" w:eastAsia="es-CO"/>
          <w14:ligatures w14:val="none"/>
        </w:rPr>
        <w:t>, monitoreo en tiempo real desde un centro de control centralizado y la integración de reconocimiento facial, tecnología que permite identificar accesos de riesgo sin interferir con el desarrollo del espectáculo deportivo. Todo el sistema se apoya en una infraestructura robusta de red, voz y datos, diseñada para responder de forma inmediata ante cualquier situación.</w:t>
      </w:r>
    </w:p>
    <w:p w14:paraId="75AC7D64" w14:textId="16091E92" w:rsidR="00D45FC6" w:rsidRDefault="00D45FC6" w:rsidP="00D45FC6">
      <w:pPr>
        <w:spacing w:before="100" w:beforeAutospacing="1" w:after="100" w:afterAutospacing="1"/>
        <w:rPr>
          <w:rFonts w:ascii="Times New Roman" w:eastAsia="Times New Roman" w:hAnsi="Times New Roman" w:cs="Times New Roman"/>
          <w:kern w:val="0"/>
          <w:lang w:val="es-CO" w:eastAsia="es-CO"/>
          <w14:ligatures w14:val="none"/>
        </w:rPr>
      </w:pPr>
      <w:r w:rsidRPr="00D45FC6">
        <w:rPr>
          <w:rFonts w:ascii="Times New Roman" w:eastAsia="Times New Roman" w:hAnsi="Times New Roman" w:cs="Times New Roman"/>
          <w:kern w:val="0"/>
          <w:lang w:val="es-CO" w:eastAsia="es-CO"/>
          <w14:ligatures w14:val="none"/>
        </w:rPr>
        <w:lastRenderedPageBreak/>
        <w:t xml:space="preserve">El nuevo esquema de seguridad incorpora cámaras de red Axis de distintos tipos —domo, PTZ, </w:t>
      </w:r>
      <w:proofErr w:type="spellStart"/>
      <w:r w:rsidRPr="00D45FC6">
        <w:rPr>
          <w:rFonts w:ascii="Times New Roman" w:eastAsia="Times New Roman" w:hAnsi="Times New Roman" w:cs="Times New Roman"/>
          <w:kern w:val="0"/>
          <w:lang w:val="es-CO" w:eastAsia="es-CO"/>
          <w14:ligatures w14:val="none"/>
        </w:rPr>
        <w:t>bullet</w:t>
      </w:r>
      <w:proofErr w:type="spellEnd"/>
      <w:r w:rsidRPr="00D45FC6">
        <w:rPr>
          <w:rFonts w:ascii="Times New Roman" w:eastAsia="Times New Roman" w:hAnsi="Times New Roman" w:cs="Times New Roman"/>
          <w:kern w:val="0"/>
          <w:lang w:val="es-CO" w:eastAsia="es-CO"/>
          <w14:ligatures w14:val="none"/>
        </w:rPr>
        <w:t xml:space="preserve">, panorámicas y </w:t>
      </w:r>
      <w:proofErr w:type="spellStart"/>
      <w:r w:rsidRPr="00D45FC6">
        <w:rPr>
          <w:rFonts w:ascii="Times New Roman" w:eastAsia="Times New Roman" w:hAnsi="Times New Roman" w:cs="Times New Roman"/>
          <w:kern w:val="0"/>
          <w:lang w:val="es-CO" w:eastAsia="es-CO"/>
          <w14:ligatures w14:val="none"/>
        </w:rPr>
        <w:t>multisensor</w:t>
      </w:r>
      <w:proofErr w:type="spellEnd"/>
      <w:r w:rsidRPr="00D45FC6">
        <w:rPr>
          <w:rFonts w:ascii="Times New Roman" w:eastAsia="Times New Roman" w:hAnsi="Times New Roman" w:cs="Times New Roman"/>
          <w:kern w:val="0"/>
          <w:lang w:val="es-CO" w:eastAsia="es-CO"/>
          <w14:ligatures w14:val="none"/>
        </w:rPr>
        <w:t xml:space="preserve">— instaladas en gradas, accesos, perímetros, zonas VIP, vestuarios y áreas técnicas. A esto se suman 84 altavoces de red para comunicación estratégica y mensajes de emergencia, así como controles de acceso con lectores RFID en torniquetes, puertas internas y entradas vehiculares. La solución se complementa con el software de gestión de video ISS </w:t>
      </w:r>
      <w:proofErr w:type="spellStart"/>
      <w:r w:rsidRPr="00D45FC6">
        <w:rPr>
          <w:rFonts w:ascii="Times New Roman" w:eastAsia="Times New Roman" w:hAnsi="Times New Roman" w:cs="Times New Roman"/>
          <w:kern w:val="0"/>
          <w:lang w:val="es-CO" w:eastAsia="es-CO"/>
          <w14:ligatures w14:val="none"/>
        </w:rPr>
        <w:t>SecurOS</w:t>
      </w:r>
      <w:proofErr w:type="spellEnd"/>
      <w:r w:rsidRPr="00D45FC6">
        <w:rPr>
          <w:rFonts w:ascii="Times New Roman" w:eastAsia="Times New Roman" w:hAnsi="Times New Roman" w:cs="Times New Roman"/>
          <w:kern w:val="0"/>
          <w:lang w:val="es-CO" w:eastAsia="es-CO"/>
          <w14:ligatures w14:val="none"/>
        </w:rPr>
        <w:t>, que permite análisis avanzados directamente desde las cámaras y una supervisión inteligente en tiempo real.</w:t>
      </w:r>
    </w:p>
    <w:p w14:paraId="76E6732B" w14:textId="60BC5D9F" w:rsidR="00D45FC6" w:rsidRPr="00D45FC6" w:rsidRDefault="00D45FC6" w:rsidP="00D45FC6">
      <w:pPr>
        <w:pStyle w:val="pf0"/>
      </w:pPr>
      <w:r w:rsidRPr="00D45FC6">
        <w:rPr>
          <w:rStyle w:val="cf01"/>
          <w:rFonts w:ascii="Times New Roman" w:hAnsi="Times New Roman"/>
          <w:sz w:val="24"/>
          <w:szCs w:val="24"/>
        </w:rPr>
        <w:t>"Esta colaboración ha hecho posible crear un sistema robusto adaptado a las necesidades específicas del estadio. Gracias a este tipo de tecnología, es posible prohibir el acceso a aficionados con antecedentes negativos o violentos, sin afectar al juego en el campo. El reconocimiento facial proporcionado por un tercero permite al personal del estadio saber exactamente quién entra en las instalaciones e incluso identificar patrones de comportamiento."</w:t>
      </w:r>
      <w:r>
        <w:rPr>
          <w:rStyle w:val="cf01"/>
          <w:rFonts w:ascii="Times New Roman" w:hAnsi="Times New Roman"/>
          <w:sz w:val="24"/>
          <w:szCs w:val="24"/>
        </w:rPr>
        <w:t xml:space="preserve"> Afirma </w:t>
      </w:r>
      <w:r w:rsidRPr="00D45FC6">
        <w:rPr>
          <w:rStyle w:val="cf01"/>
          <w:rFonts w:ascii="Times New Roman" w:hAnsi="Times New Roman"/>
          <w:sz w:val="24"/>
          <w:szCs w:val="24"/>
        </w:rPr>
        <w:t>Rodolfo Botello, director de desarrollo de negocio en MCS Networks</w:t>
      </w:r>
      <w:r>
        <w:rPr>
          <w:rStyle w:val="cf01"/>
          <w:rFonts w:ascii="Times New Roman" w:hAnsi="Times New Roman"/>
          <w:sz w:val="24"/>
          <w:szCs w:val="24"/>
        </w:rPr>
        <w:t>.</w:t>
      </w:r>
    </w:p>
    <w:p w14:paraId="10E73254" w14:textId="63DEF6BA" w:rsidR="00344351" w:rsidRPr="00344351" w:rsidRDefault="00D45FC6" w:rsidP="00D45FC6">
      <w:pPr>
        <w:spacing w:before="100" w:beforeAutospacing="1" w:after="100" w:afterAutospacing="1"/>
        <w:rPr>
          <w:rFonts w:ascii="Times New Roman" w:eastAsia="Times New Roman" w:hAnsi="Times New Roman" w:cs="Times New Roman"/>
          <w:lang w:val="es-CO"/>
        </w:rPr>
      </w:pPr>
      <w:r w:rsidRPr="00D45FC6">
        <w:rPr>
          <w:rFonts w:ascii="Times New Roman" w:eastAsia="Times New Roman" w:hAnsi="Times New Roman" w:cs="Times New Roman"/>
          <w:kern w:val="0"/>
          <w:lang w:val="es-CO" w:eastAsia="es-CO"/>
          <w14:ligatures w14:val="none"/>
        </w:rPr>
        <w:t>Gracias a esta renovación tecnológica, el Estadio Luis Pirata Fuente no solo cumple con los requisitos internacionales, sino que se consolida como un referente nacional en seguridad deportiva. Desde su reapertura, se ha registrado una reducción significativa de incidentes, mayor control sobre proveedores y personal, y un aumento notable en la percepción de seguridad entre aficionados y autoridades. Hoy, el estadio demuestra que la innovación, cuando se implementa de forma responsable y con enfoque humano, es una aliada clave para garantizar espectáculos seguros, organizados y de primer nivel.</w:t>
      </w:r>
    </w:p>
    <w:p w14:paraId="696C6086" w14:textId="1920AEB4" w:rsidR="00F35ABA" w:rsidRPr="002865E4" w:rsidRDefault="00344351" w:rsidP="00344351">
      <w:pPr>
        <w:jc w:val="both"/>
        <w:rPr>
          <w:rFonts w:ascii="Aptos" w:hAnsi="Aptos"/>
          <w:color w:val="000000"/>
          <w:sz w:val="22"/>
          <w:szCs w:val="22"/>
          <w:shd w:val="clear" w:color="auto" w:fill="FFFFFF"/>
          <w:lang w:val="es-CO"/>
        </w:rPr>
      </w:pPr>
      <w:r w:rsidRPr="00344351">
        <w:rPr>
          <w:rFonts w:ascii="Times New Roman" w:eastAsia="Times New Roman" w:hAnsi="Times New Roman" w:cs="Times New Roman"/>
          <w:lang w:val="es-CO"/>
        </w:rPr>
        <w:t xml:space="preserve">Para conocer más sobre las soluciones de audio y seguridad </w:t>
      </w:r>
      <w:r w:rsidR="009D19A6">
        <w:rPr>
          <w:rFonts w:ascii="Times New Roman" w:eastAsia="Times New Roman" w:hAnsi="Times New Roman" w:cs="Times New Roman"/>
          <w:lang w:val="es-CO"/>
        </w:rPr>
        <w:t>d</w:t>
      </w:r>
      <w:r w:rsidRPr="00344351">
        <w:rPr>
          <w:rFonts w:ascii="Times New Roman" w:eastAsia="Times New Roman" w:hAnsi="Times New Roman" w:cs="Times New Roman"/>
          <w:lang w:val="es-CO"/>
        </w:rPr>
        <w:t xml:space="preserve">e Axis, visite </w:t>
      </w:r>
      <w:hyperlink r:id="rId7" w:history="1">
        <w:r w:rsidR="00D45FC6" w:rsidRPr="00EE34B4">
          <w:rPr>
            <w:rStyle w:val="Hipervnculo"/>
            <w:rFonts w:ascii="Times New Roman" w:hAnsi="Times New Roman" w:cs="Times New Roman"/>
            <w:lang w:val="es-MX"/>
          </w:rPr>
          <w:t>https://www.axis.com/es-mx/customer-story/stadium-security-lpr-luis-fuente</w:t>
        </w:r>
      </w:hyperlink>
      <w:r w:rsidR="00D45FC6" w:rsidRPr="00EE34B4">
        <w:rPr>
          <w:rStyle w:val="cf01"/>
          <w:rFonts w:ascii="Times New Roman" w:hAnsi="Times New Roman" w:cs="Times New Roman"/>
          <w:sz w:val="24"/>
          <w:szCs w:val="24"/>
          <w:lang w:val="es-MX"/>
        </w:rPr>
        <w:t xml:space="preserve"> </w:t>
      </w:r>
      <w:r w:rsidR="00FB1505" w:rsidRPr="00EE34B4">
        <w:rPr>
          <w:lang w:val="es-MX"/>
        </w:rPr>
        <w:t xml:space="preserve"> </w:t>
      </w:r>
      <w:r>
        <w:rPr>
          <w:rFonts w:ascii="Times New Roman" w:eastAsia="Times New Roman" w:hAnsi="Times New Roman" w:cs="Times New Roman"/>
          <w:lang w:val="es-CO"/>
        </w:rPr>
        <w:t xml:space="preserve"> </w:t>
      </w:r>
      <w:r w:rsidR="00521F99" w:rsidRPr="00FB1505">
        <w:rPr>
          <w:lang w:val="es-MX"/>
        </w:rPr>
        <w:t xml:space="preserve"> </w:t>
      </w:r>
      <w:r w:rsidR="002865E4" w:rsidRPr="002865E4">
        <w:rPr>
          <w:lang w:val="es-CO"/>
        </w:rPr>
        <w:t xml:space="preserve"> </w:t>
      </w:r>
    </w:p>
    <w:p w14:paraId="7DBFE36C" w14:textId="77777777" w:rsidR="00F35ABA" w:rsidRPr="002865E4" w:rsidRDefault="00F35ABA" w:rsidP="00F35ABA">
      <w:pPr>
        <w:jc w:val="both"/>
        <w:rPr>
          <w:rFonts w:ascii="Times New Roman" w:eastAsia="Times New Roman" w:hAnsi="Times New Roman" w:cs="Times New Roman"/>
          <w:color w:val="333333"/>
          <w:lang w:val="es-CO"/>
        </w:rPr>
      </w:pPr>
    </w:p>
    <w:p w14:paraId="09DE4BE0" w14:textId="570B4036" w:rsidR="00F35ABA" w:rsidRPr="00FB1505" w:rsidRDefault="002865E4" w:rsidP="00F35ABA">
      <w:pPr>
        <w:rPr>
          <w:rFonts w:ascii="Times New Roman" w:eastAsia="Times New Roman" w:hAnsi="Times New Roman" w:cs="Times New Roman"/>
        </w:rPr>
      </w:pPr>
      <w:r w:rsidRPr="00FB1505">
        <w:rPr>
          <w:rFonts w:ascii="Times New Roman" w:eastAsia="Times New Roman" w:hAnsi="Times New Roman" w:cs="Times New Roman"/>
          <w:b/>
          <w:i/>
        </w:rPr>
        <w:t>Sigamos em nuestras redes:</w:t>
      </w:r>
      <w:r w:rsidR="00F35ABA" w:rsidRPr="00FB1505">
        <w:rPr>
          <w:rFonts w:ascii="Times New Roman" w:eastAsia="Times New Roman" w:hAnsi="Times New Roman" w:cs="Times New Roman"/>
          <w:b/>
          <w:i/>
        </w:rPr>
        <w:t xml:space="preserve"> </w:t>
      </w:r>
      <w:hyperlink r:id="rId8">
        <w:r w:rsidR="00F35ABA" w:rsidRPr="00FB1505">
          <w:rPr>
            <w:rFonts w:ascii="Times New Roman" w:eastAsia="Times New Roman" w:hAnsi="Times New Roman" w:cs="Times New Roman"/>
            <w:b/>
            <w:i/>
            <w:color w:val="0000FF"/>
            <w:u w:val="single"/>
          </w:rPr>
          <w:t>LinkedIn,</w:t>
        </w:r>
      </w:hyperlink>
      <w:r w:rsidR="00F35ABA" w:rsidRPr="00FB1505">
        <w:rPr>
          <w:rFonts w:ascii="Times New Roman" w:eastAsia="Times New Roman" w:hAnsi="Times New Roman" w:cs="Times New Roman"/>
          <w:b/>
          <w:i/>
        </w:rPr>
        <w:t xml:space="preserve"> </w:t>
      </w:r>
      <w:hyperlink r:id="rId9">
        <w:r w:rsidR="00F35ABA" w:rsidRPr="00FB1505">
          <w:rPr>
            <w:rFonts w:ascii="Times New Roman" w:eastAsia="Times New Roman" w:hAnsi="Times New Roman" w:cs="Times New Roman"/>
            <w:b/>
            <w:i/>
            <w:color w:val="0000FF"/>
            <w:u w:val="single"/>
          </w:rPr>
          <w:t>Facebook</w:t>
        </w:r>
      </w:hyperlink>
      <w:r w:rsidR="00F35ABA" w:rsidRPr="00FB1505">
        <w:rPr>
          <w:rFonts w:ascii="Times New Roman" w:eastAsia="Times New Roman" w:hAnsi="Times New Roman" w:cs="Times New Roman"/>
          <w:b/>
          <w:i/>
        </w:rPr>
        <w:t xml:space="preserve">, </w:t>
      </w:r>
      <w:hyperlink r:id="rId10">
        <w:r w:rsidR="00F35ABA" w:rsidRPr="00FB1505">
          <w:rPr>
            <w:rFonts w:ascii="Times New Roman" w:eastAsia="Times New Roman" w:hAnsi="Times New Roman" w:cs="Times New Roman"/>
            <w:b/>
            <w:i/>
            <w:color w:val="0000FF"/>
            <w:u w:val="single"/>
          </w:rPr>
          <w:t>Twitter</w:t>
        </w:r>
      </w:hyperlink>
      <w:r w:rsidR="00F35ABA" w:rsidRPr="00FB1505">
        <w:rPr>
          <w:rFonts w:ascii="Times New Roman" w:eastAsia="Times New Roman" w:hAnsi="Times New Roman" w:cs="Times New Roman"/>
          <w:b/>
          <w:i/>
        </w:rPr>
        <w:t xml:space="preserve"> e </w:t>
      </w:r>
      <w:hyperlink r:id="rId11">
        <w:r w:rsidR="00F35ABA" w:rsidRPr="00FB1505">
          <w:rPr>
            <w:rFonts w:ascii="Times New Roman" w:eastAsia="Times New Roman" w:hAnsi="Times New Roman" w:cs="Times New Roman"/>
            <w:b/>
            <w:i/>
            <w:color w:val="0000FF"/>
            <w:u w:val="single"/>
          </w:rPr>
          <w:t>Instagram</w:t>
        </w:r>
      </w:hyperlink>
    </w:p>
    <w:p w14:paraId="301174A4" w14:textId="77777777" w:rsidR="00F35ABA" w:rsidRPr="00FB1505" w:rsidRDefault="00F35ABA" w:rsidP="00F35ABA">
      <w:pPr>
        <w:pBdr>
          <w:top w:val="nil"/>
          <w:left w:val="nil"/>
          <w:bottom w:val="nil"/>
          <w:right w:val="nil"/>
          <w:between w:val="nil"/>
        </w:pBdr>
        <w:jc w:val="both"/>
        <w:rPr>
          <w:rFonts w:ascii="Times New Roman" w:hAnsi="Times New Roman" w:cs="Times New Roman"/>
          <w:b/>
          <w:color w:val="000000"/>
          <w:sz w:val="16"/>
          <w:szCs w:val="16"/>
        </w:rPr>
      </w:pPr>
    </w:p>
    <w:p w14:paraId="28B48E1F" w14:textId="77777777" w:rsidR="00F35ABA" w:rsidRPr="00FB1505" w:rsidRDefault="00F35ABA" w:rsidP="00F35ABA">
      <w:pPr>
        <w:pBdr>
          <w:top w:val="nil"/>
          <w:left w:val="nil"/>
          <w:bottom w:val="nil"/>
          <w:right w:val="nil"/>
          <w:between w:val="nil"/>
        </w:pBdr>
        <w:jc w:val="both"/>
        <w:rPr>
          <w:rFonts w:ascii="Times New Roman" w:hAnsi="Times New Roman" w:cs="Times New Roman"/>
          <w:b/>
          <w:color w:val="000000"/>
          <w:sz w:val="16"/>
          <w:szCs w:val="16"/>
        </w:rPr>
      </w:pPr>
    </w:p>
    <w:p w14:paraId="31BD0D3C" w14:textId="77777777" w:rsidR="00F35ABA" w:rsidRPr="002865E4" w:rsidRDefault="00F35ABA" w:rsidP="00F35ABA">
      <w:pPr>
        <w:pStyle w:val="paragraph"/>
        <w:spacing w:before="0" w:beforeAutospacing="0" w:after="0" w:afterAutospacing="0"/>
        <w:textAlignment w:val="baseline"/>
        <w:rPr>
          <w:rFonts w:ascii="Segoe UI" w:hAnsi="Segoe UI" w:cs="Segoe UI"/>
          <w:sz w:val="18"/>
          <w:szCs w:val="18"/>
          <w:lang w:val="es-CO"/>
        </w:rPr>
      </w:pPr>
      <w:r w:rsidRPr="002865E4">
        <w:rPr>
          <w:rStyle w:val="normaltextrun"/>
          <w:b/>
          <w:bCs/>
          <w:i/>
          <w:iCs/>
          <w:sz w:val="20"/>
          <w:szCs w:val="20"/>
          <w:lang w:val="es-CO"/>
        </w:rPr>
        <w:t xml:space="preserve">Acerca de Axis </w:t>
      </w:r>
      <w:proofErr w:type="spellStart"/>
      <w:r w:rsidRPr="002865E4">
        <w:rPr>
          <w:rStyle w:val="normaltextrun"/>
          <w:b/>
          <w:bCs/>
          <w:i/>
          <w:iCs/>
          <w:sz w:val="20"/>
          <w:szCs w:val="20"/>
          <w:lang w:val="es-CO"/>
        </w:rPr>
        <w:t>Communications</w:t>
      </w:r>
      <w:proofErr w:type="spellEnd"/>
      <w:r w:rsidRPr="002865E4">
        <w:rPr>
          <w:rStyle w:val="normaltextrun"/>
          <w:b/>
          <w:bCs/>
          <w:i/>
          <w:iCs/>
          <w:sz w:val="20"/>
          <w:szCs w:val="20"/>
          <w:lang w:val="es-CO"/>
        </w:rPr>
        <w:t> </w:t>
      </w:r>
      <w:r w:rsidRPr="002865E4">
        <w:rPr>
          <w:rStyle w:val="eop"/>
          <w:sz w:val="20"/>
          <w:szCs w:val="20"/>
          <w:lang w:val="es-CO"/>
        </w:rPr>
        <w:t> </w:t>
      </w:r>
    </w:p>
    <w:p w14:paraId="17F151F0" w14:textId="77777777" w:rsidR="0004433C" w:rsidRPr="002865E4" w:rsidRDefault="0004433C" w:rsidP="0004433C">
      <w:pPr>
        <w:jc w:val="both"/>
        <w:rPr>
          <w:rFonts w:ascii="Times New Roman" w:eastAsia="Times New Roman" w:hAnsi="Times New Roman" w:cs="Times New Roman"/>
          <w:color w:val="333333"/>
          <w:lang w:val="es-CO"/>
        </w:rPr>
      </w:pPr>
    </w:p>
    <w:p w14:paraId="29862D2D" w14:textId="77777777" w:rsidR="0004433C" w:rsidRPr="002865E4" w:rsidRDefault="0004433C" w:rsidP="0004433C">
      <w:pPr>
        <w:pStyle w:val="paragraph"/>
        <w:spacing w:before="0" w:beforeAutospacing="0" w:after="0" w:afterAutospacing="0"/>
        <w:jc w:val="both"/>
        <w:textAlignment w:val="baseline"/>
        <w:rPr>
          <w:rFonts w:ascii="Segoe UI" w:hAnsi="Segoe UI" w:cs="Segoe UI"/>
          <w:sz w:val="18"/>
          <w:szCs w:val="18"/>
          <w:lang w:val="es-CO"/>
        </w:rPr>
      </w:pPr>
      <w:r w:rsidRPr="002865E4">
        <w:rPr>
          <w:rStyle w:val="normaltextrun"/>
          <w:i/>
          <w:iCs/>
          <w:color w:val="000000"/>
          <w:sz w:val="20"/>
          <w:szCs w:val="20"/>
          <w:lang w:val="es-CO"/>
        </w:rPr>
        <w:t>Axis hace posible un mundo más inteligente y seguro creando soluciones de red que proporcionan conocimiento para mejorar la seguridad y las nuevas formas de hacer negocios. Como líder de la industria en video en red, Axis ofrece productos y servicios para videovigilancia y análisis, control de acceso, intercomunicadores y sistemas de audio. </w:t>
      </w:r>
      <w:r w:rsidRPr="002865E4">
        <w:rPr>
          <w:rStyle w:val="eop"/>
          <w:color w:val="000000"/>
          <w:sz w:val="20"/>
          <w:szCs w:val="20"/>
          <w:lang w:val="es-CO"/>
        </w:rPr>
        <w:t> </w:t>
      </w:r>
    </w:p>
    <w:p w14:paraId="1B7FEA39" w14:textId="77777777" w:rsidR="0004433C" w:rsidRPr="002865E4" w:rsidRDefault="0004433C" w:rsidP="0004433C">
      <w:pPr>
        <w:pStyle w:val="paragraph"/>
        <w:spacing w:before="0" w:beforeAutospacing="0" w:after="0" w:afterAutospacing="0"/>
        <w:jc w:val="both"/>
        <w:textAlignment w:val="baseline"/>
        <w:rPr>
          <w:rFonts w:ascii="Segoe UI" w:hAnsi="Segoe UI" w:cs="Segoe UI"/>
          <w:sz w:val="18"/>
          <w:szCs w:val="18"/>
          <w:lang w:val="es-CO"/>
        </w:rPr>
      </w:pPr>
      <w:r w:rsidRPr="002865E4">
        <w:rPr>
          <w:rStyle w:val="eop"/>
          <w:color w:val="000000"/>
          <w:sz w:val="20"/>
          <w:szCs w:val="20"/>
          <w:lang w:val="es-CO"/>
        </w:rPr>
        <w:t> </w:t>
      </w:r>
    </w:p>
    <w:p w14:paraId="15493C24" w14:textId="77777777" w:rsidR="0004433C" w:rsidRPr="002865E4" w:rsidRDefault="0004433C" w:rsidP="0004433C">
      <w:pPr>
        <w:pStyle w:val="paragraph"/>
        <w:spacing w:before="0" w:beforeAutospacing="0" w:after="0" w:afterAutospacing="0"/>
        <w:jc w:val="both"/>
        <w:textAlignment w:val="baseline"/>
        <w:rPr>
          <w:rFonts w:ascii="Segoe UI" w:hAnsi="Segoe UI" w:cs="Segoe UI"/>
          <w:sz w:val="18"/>
          <w:szCs w:val="18"/>
          <w:lang w:val="es-CO"/>
        </w:rPr>
      </w:pPr>
      <w:r w:rsidRPr="002865E4">
        <w:rPr>
          <w:rStyle w:val="normaltextrun"/>
          <w:i/>
          <w:iCs/>
          <w:color w:val="000000"/>
          <w:sz w:val="20"/>
          <w:szCs w:val="20"/>
          <w:lang w:val="es-CO"/>
        </w:rPr>
        <w:t>Axis cuenta con más de 3,800 empleados dedicados en más de 50 países y colabora con socios de todo el mundo para brindar soluciones para clientes. Axis fue fundada en 1984 y su sede central se encuentra en Lund, Suecia.</w:t>
      </w:r>
      <w:r w:rsidRPr="002865E4">
        <w:rPr>
          <w:rStyle w:val="eop"/>
          <w:color w:val="000000"/>
          <w:sz w:val="20"/>
          <w:szCs w:val="20"/>
          <w:lang w:val="es-CO"/>
        </w:rPr>
        <w:t> </w:t>
      </w:r>
    </w:p>
    <w:p w14:paraId="4030C98F" w14:textId="77777777" w:rsidR="00056B75" w:rsidRPr="002865E4" w:rsidRDefault="00056B75" w:rsidP="00056B75">
      <w:pPr>
        <w:pBdr>
          <w:top w:val="nil"/>
          <w:left w:val="nil"/>
          <w:bottom w:val="nil"/>
          <w:right w:val="nil"/>
          <w:between w:val="nil"/>
        </w:pBdr>
        <w:jc w:val="both"/>
        <w:rPr>
          <w:rFonts w:ascii="Times New Roman" w:eastAsia="Aptos" w:hAnsi="Times New Roman" w:cs="Times New Roman"/>
          <w:color w:val="000000"/>
          <w:sz w:val="16"/>
          <w:szCs w:val="16"/>
          <w:lang w:val="es-CO"/>
        </w:rPr>
      </w:pPr>
    </w:p>
    <w:p w14:paraId="2AB15BB3" w14:textId="77777777" w:rsidR="00056B75" w:rsidRPr="002865E4" w:rsidRDefault="00056B75" w:rsidP="00056B75">
      <w:pPr>
        <w:pBdr>
          <w:top w:val="nil"/>
          <w:left w:val="nil"/>
          <w:bottom w:val="nil"/>
          <w:right w:val="nil"/>
          <w:between w:val="nil"/>
        </w:pBdr>
        <w:rPr>
          <w:rFonts w:ascii="Times New Roman" w:eastAsia="Aptos" w:hAnsi="Times New Roman" w:cs="Times New Roman"/>
          <w:b/>
          <w:i/>
          <w:color w:val="000000"/>
          <w:sz w:val="16"/>
          <w:szCs w:val="16"/>
          <w:lang w:val="es-CO"/>
        </w:rPr>
      </w:pPr>
    </w:p>
    <w:sectPr w:rsidR="00056B75" w:rsidRPr="002865E4">
      <w:headerReference w:type="default" r:id="rId12"/>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60926C" w16cex:dateUtc="2026-01-14T1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44AA" w14:textId="77777777" w:rsidR="003E4B66" w:rsidRDefault="003E4B66" w:rsidP="00056B75">
      <w:r>
        <w:separator/>
      </w:r>
    </w:p>
  </w:endnote>
  <w:endnote w:type="continuationSeparator" w:id="0">
    <w:p w14:paraId="705070A5" w14:textId="77777777" w:rsidR="003E4B66" w:rsidRDefault="003E4B66" w:rsidP="0005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CA90C" w14:textId="77777777" w:rsidR="003E4B66" w:rsidRDefault="003E4B66" w:rsidP="00056B75">
      <w:r>
        <w:separator/>
      </w:r>
    </w:p>
  </w:footnote>
  <w:footnote w:type="continuationSeparator" w:id="0">
    <w:p w14:paraId="4F6E2683" w14:textId="77777777" w:rsidR="003E4B66" w:rsidRDefault="003E4B66" w:rsidP="0005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62A9" w14:textId="77777777" w:rsidR="00056B75" w:rsidRDefault="00056B75" w:rsidP="00056B75">
    <w:pPr>
      <w:pStyle w:val="Encabezado"/>
      <w:spacing w:line="300" w:lineRule="exact"/>
      <w:rPr>
        <w:rFonts w:ascii="Arial" w:hAnsi="Arial" w:cs="Arial"/>
        <w:szCs w:val="16"/>
        <w:lang w:val="en-US"/>
      </w:rPr>
    </w:pPr>
    <w:r>
      <w:rPr>
        <w:noProof/>
        <w:lang w:val="es-MX" w:eastAsia="es-MX"/>
      </w:rPr>
      <w:drawing>
        <wp:anchor distT="0" distB="0" distL="114300" distR="114300" simplePos="0" relativeHeight="251659264" behindDoc="1" locked="0" layoutInCell="1" allowOverlap="1" wp14:anchorId="24A0C18A" wp14:editId="462DA44C">
          <wp:simplePos x="0" y="0"/>
          <wp:positionH relativeFrom="column">
            <wp:posOffset>-524510</wp:posOffset>
          </wp:positionH>
          <wp:positionV relativeFrom="paragraph">
            <wp:posOffset>-456565</wp:posOffset>
          </wp:positionV>
          <wp:extent cx="3238500" cy="361950"/>
          <wp:effectExtent l="0" t="0" r="0" b="0"/>
          <wp:wrapThrough wrapText="bothSides">
            <wp:wrapPolygon edited="0">
              <wp:start x="2033" y="0"/>
              <wp:lineTo x="0" y="18189"/>
              <wp:lineTo x="0" y="20463"/>
              <wp:lineTo x="19440" y="20463"/>
              <wp:lineTo x="21473" y="1137"/>
              <wp:lineTo x="21473" y="0"/>
              <wp:lineTo x="2033"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0DE">
      <w:rPr>
        <w:rFonts w:ascii="Arial" w:hAnsi="Arial" w:cs="Arial"/>
        <w:noProof/>
        <w:szCs w:val="16"/>
        <w:lang w:val="es-MX" w:eastAsia="es-MX"/>
      </w:rPr>
      <w:drawing>
        <wp:anchor distT="0" distB="0" distL="114300" distR="114300" simplePos="0" relativeHeight="251660288" behindDoc="0" locked="0" layoutInCell="1" allowOverlap="1" wp14:anchorId="6004D74B" wp14:editId="34C4305D">
          <wp:simplePos x="0" y="0"/>
          <wp:positionH relativeFrom="column">
            <wp:posOffset>4530090</wp:posOffset>
          </wp:positionH>
          <wp:positionV relativeFrom="paragraph">
            <wp:posOffset>-218440</wp:posOffset>
          </wp:positionV>
          <wp:extent cx="1595120" cy="647700"/>
          <wp:effectExtent l="0" t="0" r="0" b="0"/>
          <wp:wrapNone/>
          <wp:docPr id="15" name="Picture 4"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Desenho de bandeira&#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512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1C9B6" w14:textId="77777777" w:rsidR="00056B75" w:rsidRDefault="00056B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B4236"/>
    <w:multiLevelType w:val="multilevel"/>
    <w:tmpl w:val="A1FC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77AE1"/>
    <w:multiLevelType w:val="hybridMultilevel"/>
    <w:tmpl w:val="D8E67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75"/>
    <w:rsid w:val="00031699"/>
    <w:rsid w:val="00032F67"/>
    <w:rsid w:val="0004433C"/>
    <w:rsid w:val="00044EDA"/>
    <w:rsid w:val="00050796"/>
    <w:rsid w:val="00056B75"/>
    <w:rsid w:val="000923F3"/>
    <w:rsid w:val="000D60B8"/>
    <w:rsid w:val="000E7F99"/>
    <w:rsid w:val="000F1488"/>
    <w:rsid w:val="00122043"/>
    <w:rsid w:val="00156366"/>
    <w:rsid w:val="001619C5"/>
    <w:rsid w:val="00183D00"/>
    <w:rsid w:val="001D0983"/>
    <w:rsid w:val="001D0DE0"/>
    <w:rsid w:val="0020083D"/>
    <w:rsid w:val="00220488"/>
    <w:rsid w:val="002444F2"/>
    <w:rsid w:val="002448B5"/>
    <w:rsid w:val="00246195"/>
    <w:rsid w:val="00250A76"/>
    <w:rsid w:val="00271E58"/>
    <w:rsid w:val="002865E4"/>
    <w:rsid w:val="0029418E"/>
    <w:rsid w:val="002C17A6"/>
    <w:rsid w:val="002C37AF"/>
    <w:rsid w:val="002D32F4"/>
    <w:rsid w:val="00300DB4"/>
    <w:rsid w:val="00344351"/>
    <w:rsid w:val="0034522A"/>
    <w:rsid w:val="0037578B"/>
    <w:rsid w:val="0038300A"/>
    <w:rsid w:val="003E34AC"/>
    <w:rsid w:val="003E4B66"/>
    <w:rsid w:val="003E6437"/>
    <w:rsid w:val="003F6365"/>
    <w:rsid w:val="00402EE1"/>
    <w:rsid w:val="00404B69"/>
    <w:rsid w:val="0041162E"/>
    <w:rsid w:val="00453AFB"/>
    <w:rsid w:val="004669EC"/>
    <w:rsid w:val="004909C4"/>
    <w:rsid w:val="005035FA"/>
    <w:rsid w:val="00521DB7"/>
    <w:rsid w:val="00521F99"/>
    <w:rsid w:val="00531ADE"/>
    <w:rsid w:val="00555555"/>
    <w:rsid w:val="00565BA2"/>
    <w:rsid w:val="0058034D"/>
    <w:rsid w:val="005B1F00"/>
    <w:rsid w:val="005C5485"/>
    <w:rsid w:val="005D68DE"/>
    <w:rsid w:val="00636B3B"/>
    <w:rsid w:val="00670202"/>
    <w:rsid w:val="006817A6"/>
    <w:rsid w:val="006B49CA"/>
    <w:rsid w:val="006E4645"/>
    <w:rsid w:val="007061F3"/>
    <w:rsid w:val="00743B1C"/>
    <w:rsid w:val="00753CA3"/>
    <w:rsid w:val="00783187"/>
    <w:rsid w:val="0078765B"/>
    <w:rsid w:val="007B64C0"/>
    <w:rsid w:val="007C2797"/>
    <w:rsid w:val="007E07CB"/>
    <w:rsid w:val="007F2900"/>
    <w:rsid w:val="008021AC"/>
    <w:rsid w:val="00815D29"/>
    <w:rsid w:val="008165BA"/>
    <w:rsid w:val="00837BB3"/>
    <w:rsid w:val="00864BC0"/>
    <w:rsid w:val="008A71EA"/>
    <w:rsid w:val="008D40C6"/>
    <w:rsid w:val="008E076F"/>
    <w:rsid w:val="008E55CB"/>
    <w:rsid w:val="00901C4E"/>
    <w:rsid w:val="009024DC"/>
    <w:rsid w:val="0091204F"/>
    <w:rsid w:val="00935458"/>
    <w:rsid w:val="009366CD"/>
    <w:rsid w:val="0098440E"/>
    <w:rsid w:val="00991560"/>
    <w:rsid w:val="00993BF5"/>
    <w:rsid w:val="009A47A7"/>
    <w:rsid w:val="009C5BE6"/>
    <w:rsid w:val="009D19A6"/>
    <w:rsid w:val="009E5C62"/>
    <w:rsid w:val="009F3E6B"/>
    <w:rsid w:val="00A201FD"/>
    <w:rsid w:val="00A50323"/>
    <w:rsid w:val="00A50A84"/>
    <w:rsid w:val="00A52A28"/>
    <w:rsid w:val="00AA0127"/>
    <w:rsid w:val="00AC0420"/>
    <w:rsid w:val="00AF42B2"/>
    <w:rsid w:val="00B276C1"/>
    <w:rsid w:val="00B337AA"/>
    <w:rsid w:val="00B44ACF"/>
    <w:rsid w:val="00B4512A"/>
    <w:rsid w:val="00B53361"/>
    <w:rsid w:val="00B56442"/>
    <w:rsid w:val="00B605E9"/>
    <w:rsid w:val="00B84770"/>
    <w:rsid w:val="00BA1D75"/>
    <w:rsid w:val="00BC040E"/>
    <w:rsid w:val="00BC0B80"/>
    <w:rsid w:val="00BD2AFA"/>
    <w:rsid w:val="00BD6F16"/>
    <w:rsid w:val="00BE567D"/>
    <w:rsid w:val="00BF68B7"/>
    <w:rsid w:val="00C369B8"/>
    <w:rsid w:val="00C80154"/>
    <w:rsid w:val="00CB2CAF"/>
    <w:rsid w:val="00CC0847"/>
    <w:rsid w:val="00CC0CFF"/>
    <w:rsid w:val="00CE4B28"/>
    <w:rsid w:val="00CE7F87"/>
    <w:rsid w:val="00D245B8"/>
    <w:rsid w:val="00D2776E"/>
    <w:rsid w:val="00D45FC6"/>
    <w:rsid w:val="00D7634B"/>
    <w:rsid w:val="00D91DCD"/>
    <w:rsid w:val="00DA7DF4"/>
    <w:rsid w:val="00DB663E"/>
    <w:rsid w:val="00DC46D2"/>
    <w:rsid w:val="00E00505"/>
    <w:rsid w:val="00E22AB4"/>
    <w:rsid w:val="00E50D91"/>
    <w:rsid w:val="00E6453F"/>
    <w:rsid w:val="00E81A06"/>
    <w:rsid w:val="00EA1618"/>
    <w:rsid w:val="00EC6AD4"/>
    <w:rsid w:val="00EE34B4"/>
    <w:rsid w:val="00EE54A0"/>
    <w:rsid w:val="00EF6580"/>
    <w:rsid w:val="00F0026D"/>
    <w:rsid w:val="00F15FB0"/>
    <w:rsid w:val="00F2382F"/>
    <w:rsid w:val="00F35ABA"/>
    <w:rsid w:val="00F5592D"/>
    <w:rsid w:val="00F81A26"/>
    <w:rsid w:val="00FA4525"/>
    <w:rsid w:val="00FB0853"/>
    <w:rsid w:val="00FB1505"/>
    <w:rsid w:val="00FB6EF2"/>
    <w:rsid w:val="00FD3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21F1"/>
  <w15:chartTrackingRefBased/>
  <w15:docId w15:val="{B773874B-11A1-A048-8B20-E0F0F38F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6B75"/>
    <w:pPr>
      <w:spacing w:before="100" w:beforeAutospacing="1" w:after="100" w:afterAutospacing="1"/>
    </w:pPr>
    <w:rPr>
      <w:rFonts w:ascii="Times New Roman" w:eastAsia="Times New Roman" w:hAnsi="Times New Roman" w:cs="Times New Roman"/>
      <w:kern w:val="0"/>
      <w:lang w:eastAsia="pt-BR"/>
      <w14:ligatures w14:val="none"/>
    </w:rPr>
  </w:style>
  <w:style w:type="character" w:styleId="Textoennegrita">
    <w:name w:val="Strong"/>
    <w:basedOn w:val="Fuentedeprrafopredeter"/>
    <w:uiPriority w:val="22"/>
    <w:qFormat/>
    <w:rsid w:val="00056B75"/>
    <w:rPr>
      <w:b/>
      <w:bCs/>
    </w:rPr>
  </w:style>
  <w:style w:type="paragraph" w:styleId="Encabezado">
    <w:name w:val="header"/>
    <w:basedOn w:val="Normal"/>
    <w:link w:val="EncabezadoCar"/>
    <w:uiPriority w:val="99"/>
    <w:unhideWhenUsed/>
    <w:rsid w:val="00056B75"/>
    <w:pPr>
      <w:tabs>
        <w:tab w:val="center" w:pos="4252"/>
        <w:tab w:val="right" w:pos="8504"/>
      </w:tabs>
    </w:pPr>
  </w:style>
  <w:style w:type="character" w:customStyle="1" w:styleId="EncabezadoCar">
    <w:name w:val="Encabezado Car"/>
    <w:basedOn w:val="Fuentedeprrafopredeter"/>
    <w:link w:val="Encabezado"/>
    <w:uiPriority w:val="99"/>
    <w:rsid w:val="00056B75"/>
  </w:style>
  <w:style w:type="paragraph" w:styleId="Piedepgina">
    <w:name w:val="footer"/>
    <w:basedOn w:val="Normal"/>
    <w:link w:val="PiedepginaCar"/>
    <w:uiPriority w:val="99"/>
    <w:unhideWhenUsed/>
    <w:rsid w:val="00056B75"/>
    <w:pPr>
      <w:tabs>
        <w:tab w:val="center" w:pos="4252"/>
        <w:tab w:val="right" w:pos="8504"/>
      </w:tabs>
    </w:pPr>
  </w:style>
  <w:style w:type="character" w:customStyle="1" w:styleId="PiedepginaCar">
    <w:name w:val="Pie de página Car"/>
    <w:basedOn w:val="Fuentedeprrafopredeter"/>
    <w:link w:val="Piedepgina"/>
    <w:uiPriority w:val="99"/>
    <w:rsid w:val="00056B75"/>
  </w:style>
  <w:style w:type="character" w:styleId="Hipervnculo">
    <w:name w:val="Hyperlink"/>
    <w:basedOn w:val="Fuentedeprrafopredeter"/>
    <w:uiPriority w:val="99"/>
    <w:unhideWhenUsed/>
    <w:rsid w:val="00056B75"/>
    <w:rPr>
      <w:color w:val="0563C1" w:themeColor="hyperlink"/>
      <w:u w:val="single"/>
    </w:rPr>
  </w:style>
  <w:style w:type="character" w:customStyle="1" w:styleId="UnresolvedMention1">
    <w:name w:val="Unresolved Mention1"/>
    <w:basedOn w:val="Fuentedeprrafopredeter"/>
    <w:uiPriority w:val="99"/>
    <w:semiHidden/>
    <w:unhideWhenUsed/>
    <w:rsid w:val="00056B75"/>
    <w:rPr>
      <w:color w:val="605E5C"/>
      <w:shd w:val="clear" w:color="auto" w:fill="E1DFDD"/>
    </w:rPr>
  </w:style>
  <w:style w:type="paragraph" w:customStyle="1" w:styleId="paragraph">
    <w:name w:val="paragraph"/>
    <w:basedOn w:val="Normal"/>
    <w:rsid w:val="0004433C"/>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normaltextrun">
    <w:name w:val="normaltextrun"/>
    <w:basedOn w:val="Fuentedeprrafopredeter"/>
    <w:rsid w:val="0004433C"/>
  </w:style>
  <w:style w:type="character" w:customStyle="1" w:styleId="eop">
    <w:name w:val="eop"/>
    <w:basedOn w:val="Fuentedeprrafopredeter"/>
    <w:rsid w:val="0004433C"/>
  </w:style>
  <w:style w:type="paragraph" w:styleId="Revisin">
    <w:name w:val="Revision"/>
    <w:hidden/>
    <w:uiPriority w:val="99"/>
    <w:semiHidden/>
    <w:rsid w:val="00A50A84"/>
  </w:style>
  <w:style w:type="paragraph" w:styleId="Prrafodelista">
    <w:name w:val="List Paragraph"/>
    <w:basedOn w:val="Normal"/>
    <w:uiPriority w:val="34"/>
    <w:qFormat/>
    <w:rsid w:val="00F35ABA"/>
    <w:pPr>
      <w:ind w:left="720"/>
      <w:contextualSpacing/>
    </w:pPr>
  </w:style>
  <w:style w:type="character" w:styleId="Refdecomentario">
    <w:name w:val="annotation reference"/>
    <w:basedOn w:val="Fuentedeprrafopredeter"/>
    <w:uiPriority w:val="99"/>
    <w:semiHidden/>
    <w:unhideWhenUsed/>
    <w:rsid w:val="00565BA2"/>
    <w:rPr>
      <w:sz w:val="16"/>
      <w:szCs w:val="16"/>
    </w:rPr>
  </w:style>
  <w:style w:type="paragraph" w:styleId="Textocomentario">
    <w:name w:val="annotation text"/>
    <w:basedOn w:val="Normal"/>
    <w:link w:val="TextocomentarioCar"/>
    <w:uiPriority w:val="99"/>
    <w:unhideWhenUsed/>
    <w:rsid w:val="00565BA2"/>
    <w:rPr>
      <w:sz w:val="20"/>
      <w:szCs w:val="20"/>
    </w:rPr>
  </w:style>
  <w:style w:type="character" w:customStyle="1" w:styleId="TextocomentarioCar">
    <w:name w:val="Texto comentario Car"/>
    <w:basedOn w:val="Fuentedeprrafopredeter"/>
    <w:link w:val="Textocomentario"/>
    <w:uiPriority w:val="99"/>
    <w:rsid w:val="00565BA2"/>
    <w:rPr>
      <w:sz w:val="20"/>
      <w:szCs w:val="20"/>
    </w:rPr>
  </w:style>
  <w:style w:type="paragraph" w:styleId="Asuntodelcomentario">
    <w:name w:val="annotation subject"/>
    <w:basedOn w:val="Textocomentario"/>
    <w:next w:val="Textocomentario"/>
    <w:link w:val="AsuntodelcomentarioCar"/>
    <w:uiPriority w:val="99"/>
    <w:semiHidden/>
    <w:unhideWhenUsed/>
    <w:rsid w:val="00565BA2"/>
    <w:rPr>
      <w:b/>
      <w:bCs/>
    </w:rPr>
  </w:style>
  <w:style w:type="character" w:customStyle="1" w:styleId="AsuntodelcomentarioCar">
    <w:name w:val="Asunto del comentario Car"/>
    <w:basedOn w:val="TextocomentarioCar"/>
    <w:link w:val="Asuntodelcomentario"/>
    <w:uiPriority w:val="99"/>
    <w:semiHidden/>
    <w:rsid w:val="00565BA2"/>
    <w:rPr>
      <w:b/>
      <w:bCs/>
      <w:sz w:val="20"/>
      <w:szCs w:val="20"/>
    </w:rPr>
  </w:style>
  <w:style w:type="character" w:styleId="Mencinsinresolver">
    <w:name w:val="Unresolved Mention"/>
    <w:basedOn w:val="Fuentedeprrafopredeter"/>
    <w:uiPriority w:val="99"/>
    <w:semiHidden/>
    <w:unhideWhenUsed/>
    <w:rsid w:val="00344351"/>
    <w:rPr>
      <w:color w:val="605E5C"/>
      <w:shd w:val="clear" w:color="auto" w:fill="E1DFDD"/>
    </w:rPr>
  </w:style>
  <w:style w:type="paragraph" w:styleId="Textodeglobo">
    <w:name w:val="Balloon Text"/>
    <w:basedOn w:val="Normal"/>
    <w:link w:val="TextodegloboCar"/>
    <w:uiPriority w:val="99"/>
    <w:semiHidden/>
    <w:unhideWhenUsed/>
    <w:rsid w:val="00FB15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505"/>
    <w:rPr>
      <w:rFonts w:ascii="Segoe UI" w:hAnsi="Segoe UI" w:cs="Segoe UI"/>
      <w:sz w:val="18"/>
      <w:szCs w:val="18"/>
    </w:rPr>
  </w:style>
  <w:style w:type="character" w:customStyle="1" w:styleId="cf01">
    <w:name w:val="cf01"/>
    <w:basedOn w:val="Fuentedeprrafopredeter"/>
    <w:rsid w:val="00D45FC6"/>
    <w:rPr>
      <w:rFonts w:ascii="Consolas" w:hAnsi="Consolas" w:hint="default"/>
      <w:sz w:val="22"/>
      <w:szCs w:val="22"/>
    </w:rPr>
  </w:style>
  <w:style w:type="character" w:customStyle="1" w:styleId="cf11">
    <w:name w:val="cf11"/>
    <w:basedOn w:val="Fuentedeprrafopredeter"/>
    <w:rsid w:val="00D45FC6"/>
    <w:rPr>
      <w:rFonts w:ascii="Consolas" w:hAnsi="Consolas" w:hint="default"/>
      <w:sz w:val="22"/>
      <w:szCs w:val="22"/>
    </w:rPr>
  </w:style>
  <w:style w:type="paragraph" w:customStyle="1" w:styleId="pf0">
    <w:name w:val="pf0"/>
    <w:basedOn w:val="Normal"/>
    <w:rsid w:val="00D45FC6"/>
    <w:pPr>
      <w:spacing w:before="100" w:beforeAutospacing="1" w:after="100" w:afterAutospacing="1"/>
    </w:pPr>
    <w:rPr>
      <w:rFonts w:ascii="Times New Roman" w:eastAsia="Times New Roman" w:hAnsi="Times New Roman" w:cs="Times New Roman"/>
      <w:kern w:val="0"/>
      <w:lang w:val="es-CO"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34359">
      <w:bodyDiv w:val="1"/>
      <w:marLeft w:val="0"/>
      <w:marRight w:val="0"/>
      <w:marTop w:val="0"/>
      <w:marBottom w:val="0"/>
      <w:divBdr>
        <w:top w:val="none" w:sz="0" w:space="0" w:color="auto"/>
        <w:left w:val="none" w:sz="0" w:space="0" w:color="auto"/>
        <w:bottom w:val="none" w:sz="0" w:space="0" w:color="auto"/>
        <w:right w:val="none" w:sz="0" w:space="0" w:color="auto"/>
      </w:divBdr>
    </w:div>
    <w:div w:id="767696085">
      <w:bodyDiv w:val="1"/>
      <w:marLeft w:val="0"/>
      <w:marRight w:val="0"/>
      <w:marTop w:val="0"/>
      <w:marBottom w:val="0"/>
      <w:divBdr>
        <w:top w:val="none" w:sz="0" w:space="0" w:color="auto"/>
        <w:left w:val="none" w:sz="0" w:space="0" w:color="auto"/>
        <w:bottom w:val="none" w:sz="0" w:space="0" w:color="auto"/>
        <w:right w:val="none" w:sz="0" w:space="0" w:color="auto"/>
      </w:divBdr>
    </w:div>
    <w:div w:id="862480429">
      <w:bodyDiv w:val="1"/>
      <w:marLeft w:val="0"/>
      <w:marRight w:val="0"/>
      <w:marTop w:val="0"/>
      <w:marBottom w:val="0"/>
      <w:divBdr>
        <w:top w:val="none" w:sz="0" w:space="0" w:color="auto"/>
        <w:left w:val="none" w:sz="0" w:space="0" w:color="auto"/>
        <w:bottom w:val="none" w:sz="0" w:space="0" w:color="auto"/>
        <w:right w:val="none" w:sz="0" w:space="0" w:color="auto"/>
      </w:divBdr>
    </w:div>
    <w:div w:id="1534880803">
      <w:bodyDiv w:val="1"/>
      <w:marLeft w:val="0"/>
      <w:marRight w:val="0"/>
      <w:marTop w:val="0"/>
      <w:marBottom w:val="0"/>
      <w:divBdr>
        <w:top w:val="none" w:sz="0" w:space="0" w:color="auto"/>
        <w:left w:val="none" w:sz="0" w:space="0" w:color="auto"/>
        <w:bottom w:val="none" w:sz="0" w:space="0" w:color="auto"/>
        <w:right w:val="none" w:sz="0" w:space="0" w:color="auto"/>
      </w:divBdr>
    </w:div>
    <w:div w:id="161921798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18">
          <w:marLeft w:val="0"/>
          <w:marRight w:val="0"/>
          <w:marTop w:val="0"/>
          <w:marBottom w:val="0"/>
          <w:divBdr>
            <w:top w:val="none" w:sz="0" w:space="0" w:color="auto"/>
            <w:left w:val="none" w:sz="0" w:space="0" w:color="auto"/>
            <w:bottom w:val="none" w:sz="0" w:space="0" w:color="auto"/>
            <w:right w:val="none" w:sz="0" w:space="0" w:color="auto"/>
          </w:divBdr>
        </w:div>
        <w:div w:id="693456066">
          <w:marLeft w:val="0"/>
          <w:marRight w:val="0"/>
          <w:marTop w:val="0"/>
          <w:marBottom w:val="0"/>
          <w:divBdr>
            <w:top w:val="none" w:sz="0" w:space="0" w:color="auto"/>
            <w:left w:val="none" w:sz="0" w:space="0" w:color="auto"/>
            <w:bottom w:val="none" w:sz="0" w:space="0" w:color="auto"/>
            <w:right w:val="none" w:sz="0" w:space="0" w:color="auto"/>
          </w:divBdr>
        </w:div>
        <w:div w:id="1544907965">
          <w:marLeft w:val="0"/>
          <w:marRight w:val="0"/>
          <w:marTop w:val="0"/>
          <w:marBottom w:val="0"/>
          <w:divBdr>
            <w:top w:val="none" w:sz="0" w:space="0" w:color="auto"/>
            <w:left w:val="none" w:sz="0" w:space="0" w:color="auto"/>
            <w:bottom w:val="none" w:sz="0" w:space="0" w:color="auto"/>
            <w:right w:val="none" w:sz="0" w:space="0" w:color="auto"/>
          </w:divBdr>
        </w:div>
        <w:div w:id="701780954">
          <w:marLeft w:val="0"/>
          <w:marRight w:val="0"/>
          <w:marTop w:val="0"/>
          <w:marBottom w:val="0"/>
          <w:divBdr>
            <w:top w:val="none" w:sz="0" w:space="0" w:color="auto"/>
            <w:left w:val="none" w:sz="0" w:space="0" w:color="auto"/>
            <w:bottom w:val="none" w:sz="0" w:space="0" w:color="auto"/>
            <w:right w:val="none" w:sz="0" w:space="0" w:color="auto"/>
          </w:divBdr>
        </w:div>
      </w:divsChild>
    </w:div>
    <w:div w:id="1704751110">
      <w:bodyDiv w:val="1"/>
      <w:marLeft w:val="0"/>
      <w:marRight w:val="0"/>
      <w:marTop w:val="0"/>
      <w:marBottom w:val="0"/>
      <w:divBdr>
        <w:top w:val="none" w:sz="0" w:space="0" w:color="auto"/>
        <w:left w:val="none" w:sz="0" w:space="0" w:color="auto"/>
        <w:bottom w:val="none" w:sz="0" w:space="0" w:color="auto"/>
        <w:right w:val="none" w:sz="0" w:space="0" w:color="auto"/>
      </w:divBdr>
      <w:divsChild>
        <w:div w:id="2032534190">
          <w:marLeft w:val="0"/>
          <w:marRight w:val="0"/>
          <w:marTop w:val="0"/>
          <w:marBottom w:val="0"/>
          <w:divBdr>
            <w:top w:val="none" w:sz="0" w:space="0" w:color="auto"/>
            <w:left w:val="none" w:sz="0" w:space="0" w:color="auto"/>
            <w:bottom w:val="none" w:sz="0" w:space="0" w:color="auto"/>
            <w:right w:val="none" w:sz="0" w:space="0" w:color="auto"/>
          </w:divBdr>
        </w:div>
        <w:div w:id="1475828114">
          <w:marLeft w:val="0"/>
          <w:marRight w:val="0"/>
          <w:marTop w:val="0"/>
          <w:marBottom w:val="0"/>
          <w:divBdr>
            <w:top w:val="none" w:sz="0" w:space="0" w:color="auto"/>
            <w:left w:val="none" w:sz="0" w:space="0" w:color="auto"/>
            <w:bottom w:val="none" w:sz="0" w:space="0" w:color="auto"/>
            <w:right w:val="none" w:sz="0" w:space="0" w:color="auto"/>
          </w:divBdr>
        </w:div>
      </w:divsChild>
    </w:div>
    <w:div w:id="18758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6390/adm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xis.com/es-mx/customer-story/stadium-security-lpr-luis-fuen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xislat/"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twitter.com/Axis_LAT" TargetMode="External"/><Relationship Id="rId4" Type="http://schemas.openxmlformats.org/officeDocument/2006/relationships/webSettings" Target="webSettings.xml"/><Relationship Id="rId9" Type="http://schemas.openxmlformats.org/officeDocument/2006/relationships/hyperlink" Target="https://www.facebook.com/axiscommunic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881</Words>
  <Characters>4848</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Oller</dc:creator>
  <cp:keywords/>
  <dc:description/>
  <cp:lastModifiedBy>Juan K Montes</cp:lastModifiedBy>
  <cp:revision>8</cp:revision>
  <dcterms:created xsi:type="dcterms:W3CDTF">2026-01-13T17:42:00Z</dcterms:created>
  <dcterms:modified xsi:type="dcterms:W3CDTF">2026-01-20T15:35:00Z</dcterms:modified>
</cp:coreProperties>
</file>